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8C" w:rsidRPr="00BE3144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1B3D65">
        <w:rPr>
          <w:b/>
          <w:sz w:val="28"/>
          <w:szCs w:val="28"/>
        </w:rPr>
        <w:t xml:space="preserve">Лабораторная № </w:t>
      </w:r>
      <w:r w:rsidR="00BE3144" w:rsidRPr="00BE3144">
        <w:rPr>
          <w:b/>
          <w:sz w:val="28"/>
          <w:szCs w:val="28"/>
        </w:rPr>
        <w:t>2</w:t>
      </w:r>
    </w:p>
    <w:p w:rsidR="00E2338C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:rsidR="00E2338C" w:rsidRPr="00F350D4" w:rsidRDefault="00BE3144" w:rsidP="00E2338C">
      <w:pPr>
        <w:pStyle w:val="20"/>
        <w:shd w:val="clear" w:color="auto" w:fill="auto"/>
        <w:spacing w:after="0" w:line="240" w:lineRule="auto"/>
        <w:ind w:firstLine="720"/>
        <w:rPr>
          <w:rFonts w:eastAsiaTheme="minorHAnsi"/>
          <w:b/>
          <w:color w:val="333333"/>
          <w:sz w:val="28"/>
          <w:szCs w:val="28"/>
        </w:rPr>
      </w:pPr>
      <w:r w:rsidRPr="00BE3144">
        <w:rPr>
          <w:rFonts w:eastAsiaTheme="minorHAnsi"/>
          <w:b/>
          <w:color w:val="333333"/>
          <w:sz w:val="28"/>
          <w:szCs w:val="28"/>
        </w:rPr>
        <w:t>Нарушения письменной речи</w:t>
      </w:r>
    </w:p>
    <w:p w:rsidR="00BE3144" w:rsidRPr="00F350D4" w:rsidRDefault="00BE3144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:rsidR="00E2338C" w:rsidRPr="00E2338C" w:rsidRDefault="00E2338C" w:rsidP="00E2338C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и обоснование блока методов диагностики </w:t>
      </w:r>
      <w:r w:rsidR="00BE3144">
        <w:rPr>
          <w:sz w:val="28"/>
          <w:szCs w:val="28"/>
        </w:rPr>
        <w:t>и коррекции н</w:t>
      </w:r>
      <w:r w:rsidR="00BE3144" w:rsidRPr="00BE3144">
        <w:rPr>
          <w:sz w:val="28"/>
          <w:szCs w:val="28"/>
        </w:rPr>
        <w:t>арушения письменной речи</w:t>
      </w:r>
      <w:r w:rsidR="005A2D53">
        <w:rPr>
          <w:sz w:val="28"/>
          <w:szCs w:val="28"/>
        </w:rPr>
        <w:t>.</w:t>
      </w:r>
    </w:p>
    <w:p w:rsidR="00E2338C" w:rsidRPr="00EB00D7" w:rsidRDefault="005A2D53" w:rsidP="005A2D53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Ход работы:</w:t>
      </w:r>
    </w:p>
    <w:p w:rsidR="005A2D53" w:rsidRPr="005A2D53" w:rsidRDefault="005A2D53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1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материала</w:t>
      </w:r>
    </w:p>
    <w:p w:rsidR="005118BD" w:rsidRDefault="005118BD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задает студентам следующие вопросы по пройденному теоретическому материалу.</w:t>
      </w:r>
    </w:p>
    <w:p w:rsidR="005118BD" w:rsidRDefault="005118BD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</w:t>
      </w:r>
      <w:r w:rsid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письменной речи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2902" w:rsidRDefault="00612902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есть виды </w:t>
      </w:r>
      <w:r w:rsidR="00BE3144" w:rsidRP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F3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E3144" w:rsidRP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12902" w:rsidRDefault="00110896" w:rsidP="00BE31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BE3144" w:rsidRDefault="000B2296" w:rsidP="000B2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Дайте </w:t>
      </w:r>
      <w:r w:rsidRPr="000B2296">
        <w:rPr>
          <w:rFonts w:ascii="Times New Roman" w:eastAsia="Calibri" w:hAnsi="Times New Roman" w:cs="Times New Roman"/>
          <w:sz w:val="28"/>
          <w:szCs w:val="28"/>
        </w:rPr>
        <w:t xml:space="preserve">определение понятиям </w:t>
      </w:r>
      <w:r w:rsidR="00BE3144">
        <w:rPr>
          <w:rFonts w:ascii="Times New Roman" w:hAnsi="Times New Roman"/>
          <w:sz w:val="28"/>
          <w:szCs w:val="28"/>
        </w:rPr>
        <w:t xml:space="preserve">«дизофография», «агрофия», «дисграфия» </w:t>
      </w:r>
    </w:p>
    <w:p w:rsidR="000B2296" w:rsidRPr="000B2296" w:rsidRDefault="000B2296" w:rsidP="000B2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296">
        <w:rPr>
          <w:rFonts w:ascii="Times New Roman" w:eastAsia="Calibri" w:hAnsi="Times New Roman" w:cs="Times New Roman"/>
          <w:sz w:val="28"/>
          <w:szCs w:val="28"/>
        </w:rPr>
        <w:t>- Проанализир</w:t>
      </w:r>
      <w:r>
        <w:rPr>
          <w:rFonts w:ascii="Times New Roman" w:eastAsia="Calibri" w:hAnsi="Times New Roman" w:cs="Times New Roman"/>
          <w:sz w:val="28"/>
          <w:szCs w:val="28"/>
        </w:rPr>
        <w:t>уйте</w:t>
      </w:r>
      <w:r w:rsidRPr="000B2296">
        <w:rPr>
          <w:rFonts w:ascii="Times New Roman" w:eastAsia="Calibri" w:hAnsi="Times New Roman" w:cs="Times New Roman"/>
          <w:sz w:val="28"/>
          <w:szCs w:val="28"/>
        </w:rPr>
        <w:t xml:space="preserve"> причины </w:t>
      </w:r>
      <w:r w:rsidR="00BE3144">
        <w:rPr>
          <w:rFonts w:ascii="Times New Roman" w:eastAsia="Calibri" w:hAnsi="Times New Roman" w:cs="Times New Roman"/>
          <w:sz w:val="28"/>
          <w:szCs w:val="28"/>
        </w:rPr>
        <w:t>нарушений письменной речи</w:t>
      </w:r>
    </w:p>
    <w:p w:rsidR="00612902" w:rsidRDefault="00612902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96" w:rsidRPr="000B2296" w:rsidRDefault="00110896" w:rsidP="000B2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2. Обсуждение результатов использования </w:t>
      </w:r>
      <w:r w:rsidR="000B2296" w:rsidRPr="000B2296">
        <w:rPr>
          <w:rFonts w:ascii="Times New Roman" w:eastAsia="Calibri" w:hAnsi="Times New Roman" w:cs="Times New Roman"/>
          <w:b/>
          <w:sz w:val="28"/>
          <w:szCs w:val="28"/>
        </w:rPr>
        <w:t>программы выявления школьников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BE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BE3144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письменной речи</w:t>
      </w:r>
    </w:p>
    <w:p w:rsidR="0052600E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задает студентам следующие вопросы по особенностям применения методик диагностирующих </w:t>
      </w:r>
      <w:r w:rsidR="00466724">
        <w:rPr>
          <w:rFonts w:ascii="Times New Roman" w:hAnsi="Times New Roman" w:cs="Times New Roman"/>
          <w:sz w:val="28"/>
          <w:szCs w:val="28"/>
        </w:rPr>
        <w:t>нарушения письменной речи</w:t>
      </w:r>
    </w:p>
    <w:p w:rsidR="0052600E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в работе с методами</w:t>
      </w:r>
      <w:r w:rsidR="0052600E" w:rsidRPr="0052600E">
        <w:t xml:space="preserve"> </w:t>
      </w:r>
      <w:r w:rsidR="0052600E"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>нарушений письменной речи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600E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Какова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проведения 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</w:t>
      </w:r>
      <w:r w:rsidR="00BE3144">
        <w:rPr>
          <w:rFonts w:ascii="Times New Roman" w:hAnsi="Times New Roman" w:cs="Times New Roman"/>
          <w:sz w:val="28"/>
          <w:szCs w:val="28"/>
        </w:rPr>
        <w:t>нарушений письменной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0896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чём заключаются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11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результатов?</w:t>
      </w:r>
    </w:p>
    <w:p w:rsidR="000B2296" w:rsidRDefault="00112BAF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</w:t>
      </w:r>
      <w:r w:rsidR="0052600E">
        <w:rPr>
          <w:rFonts w:ascii="Times New Roman" w:hAnsi="Times New Roman" w:cs="Times New Roman"/>
          <w:sz w:val="28"/>
          <w:szCs w:val="28"/>
        </w:rPr>
        <w:t>О</w:t>
      </w:r>
      <w:r w:rsidRPr="0052600E">
        <w:rPr>
          <w:rFonts w:ascii="Times New Roman" w:hAnsi="Times New Roman" w:cs="Times New Roman"/>
          <w:sz w:val="28"/>
          <w:szCs w:val="28"/>
        </w:rPr>
        <w:t xml:space="preserve">сновные выводы по результатам диагностики </w:t>
      </w:r>
      <w:r w:rsidR="00BE3144">
        <w:rPr>
          <w:rFonts w:ascii="Times New Roman" w:hAnsi="Times New Roman" w:cs="Times New Roman"/>
          <w:sz w:val="28"/>
          <w:szCs w:val="28"/>
        </w:rPr>
        <w:t>нарушений письменной речи</w:t>
      </w:r>
      <w:r w:rsidR="000B2296">
        <w:rPr>
          <w:rFonts w:ascii="Times New Roman" w:hAnsi="Times New Roman" w:cs="Times New Roman"/>
          <w:sz w:val="28"/>
          <w:szCs w:val="28"/>
        </w:rPr>
        <w:t>.</w:t>
      </w:r>
    </w:p>
    <w:p w:rsidR="00112BAF" w:rsidRPr="0052600E" w:rsidRDefault="000B2296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BAF" w:rsidRPr="0052600E">
        <w:rPr>
          <w:rFonts w:ascii="Times New Roman" w:hAnsi="Times New Roman" w:cs="Times New Roman"/>
          <w:b/>
          <w:sz w:val="28"/>
          <w:szCs w:val="28"/>
        </w:rPr>
        <w:t xml:space="preserve">Этап 3. Подготовка блока методов диагностики </w:t>
      </w:r>
      <w:r w:rsidR="00BE3144">
        <w:rPr>
          <w:rFonts w:ascii="Times New Roman" w:hAnsi="Times New Roman" w:cs="Times New Roman"/>
          <w:b/>
          <w:sz w:val="28"/>
          <w:szCs w:val="28"/>
        </w:rPr>
        <w:t>нарушений письменной речи</w:t>
      </w:r>
    </w:p>
    <w:p w:rsidR="00E21EEA" w:rsidRPr="0052600E" w:rsidRDefault="00462A59" w:rsidP="00BE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Преподаватель демонстрирует студентам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>нарушений письменной речи</w:t>
      </w:r>
      <w:r w:rsidR="00E21EEA" w:rsidRPr="0052600E">
        <w:rPr>
          <w:rFonts w:ascii="Times New Roman" w:hAnsi="Times New Roman" w:cs="Times New Roman"/>
          <w:sz w:val="28"/>
          <w:szCs w:val="28"/>
        </w:rPr>
        <w:t>: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 xml:space="preserve">1. </w:t>
      </w:r>
      <w:r w:rsidRPr="00BE3144">
        <w:rPr>
          <w:rFonts w:ascii="Times New Roman" w:hAnsi="Times New Roman" w:cs="Times New Roman"/>
          <w:sz w:val="28"/>
          <w:szCs w:val="28"/>
          <w:u w:val="single"/>
        </w:rPr>
        <w:t>Списывание: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а) с рукописного текста;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б) с печатного текста;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в) осложнённое заданиями логического или грамматического характера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(например: в предложении рассказывающем о птицах, подчеркни слово,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состоящее из 3-х слогов).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 xml:space="preserve">2. </w:t>
      </w:r>
      <w:r w:rsidRPr="00BE3144">
        <w:rPr>
          <w:rFonts w:ascii="Times New Roman" w:hAnsi="Times New Roman" w:cs="Times New Roman"/>
          <w:sz w:val="28"/>
          <w:szCs w:val="28"/>
          <w:u w:val="single"/>
        </w:rPr>
        <w:t>Слуховой диктант.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Кроме обычного проведения диктанта со зрительным самоконтролем (предложен Садовниковой) такой вид диктанта отвечает принципу взаимодействия анализаторов, участвующих в акте письма.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 xml:space="preserve">Проводится он так: после написания учениками диктанта на несколько минут открывается записанный на доске текст диктанта, и детям предлагается найти свои ошибки и исправить их цветными карандашами. Карандаши </w:t>
      </w:r>
      <w:r w:rsidRPr="00BE3144">
        <w:rPr>
          <w:rFonts w:ascii="Times New Roman" w:hAnsi="Times New Roman" w:cs="Times New Roman"/>
          <w:sz w:val="28"/>
          <w:szCs w:val="28"/>
        </w:rPr>
        <w:lastRenderedPageBreak/>
        <w:t>используются для того, чтобы отличить ошибки, исправленные в х</w:t>
      </w:r>
      <w:r>
        <w:rPr>
          <w:rFonts w:ascii="Times New Roman" w:hAnsi="Times New Roman" w:cs="Times New Roman"/>
          <w:sz w:val="28"/>
          <w:szCs w:val="28"/>
        </w:rPr>
        <w:t xml:space="preserve">оде зрительной самопроверки, от </w:t>
      </w:r>
      <w:r w:rsidRPr="00BE3144">
        <w:rPr>
          <w:rFonts w:ascii="Times New Roman" w:hAnsi="Times New Roman" w:cs="Times New Roman"/>
          <w:sz w:val="28"/>
          <w:szCs w:val="28"/>
        </w:rPr>
        <w:t>поправок, сделанных в ходе написания диктанта, и от последующих исправлении логопеда. При оценивании работы логопед обязательно учитывает и общее количество сделанных ошибок и количество ошибок, исправленных самостоятельно.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 xml:space="preserve">3. </w:t>
      </w:r>
      <w:r w:rsidRPr="00BE3144">
        <w:rPr>
          <w:rFonts w:ascii="Times New Roman" w:hAnsi="Times New Roman" w:cs="Times New Roman"/>
          <w:sz w:val="28"/>
          <w:szCs w:val="28"/>
          <w:u w:val="single"/>
        </w:rPr>
        <w:t>Самостоятельное письмо.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Сюда относятся задания типа: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- дать подписи к предметным картинкам (слова);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- дать подписи к сюжетным картинкам (предложения);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- написание изложения либо сочинения.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 xml:space="preserve">Учащимся 1-го класса предлагается запись строчных и прописных букв под диктовку, позднее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3144">
        <w:rPr>
          <w:rFonts w:ascii="Times New Roman" w:hAnsi="Times New Roman" w:cs="Times New Roman"/>
          <w:sz w:val="28"/>
          <w:szCs w:val="28"/>
        </w:rPr>
        <w:t xml:space="preserve"> запись слогов (различной структуры) и сл</w:t>
      </w:r>
      <w:r>
        <w:rPr>
          <w:rFonts w:ascii="Times New Roman" w:hAnsi="Times New Roman" w:cs="Times New Roman"/>
          <w:sz w:val="28"/>
          <w:szCs w:val="28"/>
        </w:rPr>
        <w:t>ов (также различной структуры).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2 класс.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Осуществлена связь с программным материалом. Учтено, что в 1-м классе изучены следующие темы: предложение, заглавная буква в начале предложения и в именах собственных, сочетания жи - ши, ча - ща, чу - щу, -ь- для обозначения мягкости согласных.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Логопедические задачи: проверить, как дифференцируются парные согласные, оптичес</w:t>
      </w:r>
      <w:r>
        <w:rPr>
          <w:rFonts w:ascii="Times New Roman" w:hAnsi="Times New Roman" w:cs="Times New Roman"/>
          <w:sz w:val="28"/>
          <w:szCs w:val="28"/>
        </w:rPr>
        <w:t>ки и кинетически сходные буквы.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3 класс.</w:t>
      </w:r>
    </w:p>
    <w:p w:rsidR="00BE3144" w:rsidRPr="00BE3144" w:rsidRDefault="00BE3144" w:rsidP="00BE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44">
        <w:rPr>
          <w:rFonts w:ascii="Times New Roman" w:hAnsi="Times New Roman" w:cs="Times New Roman"/>
          <w:sz w:val="28"/>
          <w:szCs w:val="28"/>
        </w:rPr>
        <w:t>Добавлены и распространены предложения, т.к. уже были изучены темы: «Безударные гласные, проверяемые ударением», «Парные звонкие и глухие согласные», «Разделитель</w:t>
      </w:r>
      <w:r>
        <w:rPr>
          <w:rFonts w:ascii="Times New Roman" w:hAnsi="Times New Roman" w:cs="Times New Roman"/>
          <w:sz w:val="28"/>
          <w:szCs w:val="28"/>
        </w:rPr>
        <w:t>ный -ь- знак», «Сложные слова».</w:t>
      </w:r>
    </w:p>
    <w:p w:rsidR="00E21EEA" w:rsidRPr="0052600E" w:rsidRDefault="00E21EEA" w:rsidP="00BE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Общие рекомендации по выполнению работы могут касаться следующих моментов: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осмысливать и сопоставлять полученные данные друг с другом;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сравнивать результаты однородных </w:t>
      </w:r>
      <w:r w:rsidR="0052600E" w:rsidRPr="0052600E">
        <w:rPr>
          <w:rFonts w:ascii="Times New Roman" w:hAnsi="Times New Roman" w:cs="Times New Roman"/>
          <w:sz w:val="28"/>
          <w:szCs w:val="28"/>
        </w:rPr>
        <w:t>характеристик, полученных при заполнении различных методик;</w:t>
      </w:r>
    </w:p>
    <w:p w:rsidR="0052600E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сопоставлять данные с результатами наблюдения и с реальным</w:t>
      </w:r>
      <w:r w:rsidR="000B2296">
        <w:rPr>
          <w:rFonts w:ascii="Times New Roman" w:hAnsi="Times New Roman" w:cs="Times New Roman"/>
          <w:sz w:val="28"/>
          <w:szCs w:val="28"/>
        </w:rPr>
        <w:t>и проблемами в обучении</w:t>
      </w:r>
      <w:r w:rsidRPr="0052600E">
        <w:rPr>
          <w:rFonts w:ascii="Times New Roman" w:hAnsi="Times New Roman" w:cs="Times New Roman"/>
          <w:sz w:val="28"/>
          <w:szCs w:val="28"/>
        </w:rPr>
        <w:t>.</w:t>
      </w:r>
    </w:p>
    <w:p w:rsidR="00462A59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Этап 4. Подведение итогов занятия</w:t>
      </w:r>
    </w:p>
    <w:p w:rsidR="0052600E" w:rsidRPr="0052600E" w:rsidRDefault="0052600E" w:rsidP="000B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проводится </w:t>
      </w:r>
      <w:r w:rsidR="00781084">
        <w:rPr>
          <w:rFonts w:ascii="Times New Roman" w:hAnsi="Times New Roman" w:cs="Times New Roman"/>
          <w:sz w:val="28"/>
          <w:szCs w:val="28"/>
        </w:rPr>
        <w:t>подведение итогов, делаются выводы о специфике использования методов</w:t>
      </w:r>
      <w:r w:rsidR="00781084" w:rsidRPr="00781084">
        <w:t xml:space="preserve"> </w:t>
      </w:r>
      <w:r w:rsidR="00781084" w:rsidRPr="00781084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>нарушений письменной речи</w:t>
      </w:r>
      <w:r w:rsidR="00781084">
        <w:rPr>
          <w:rFonts w:ascii="Times New Roman" w:hAnsi="Times New Roman" w:cs="Times New Roman"/>
          <w:sz w:val="28"/>
          <w:szCs w:val="28"/>
        </w:rPr>
        <w:t xml:space="preserve">, а так же способах </w:t>
      </w:r>
      <w:r w:rsidR="00BE3144">
        <w:rPr>
          <w:rFonts w:ascii="Times New Roman" w:hAnsi="Times New Roman" w:cs="Times New Roman"/>
          <w:sz w:val="28"/>
          <w:szCs w:val="28"/>
        </w:rPr>
        <w:t>коррекции данной проблемы</w:t>
      </w:r>
      <w:r w:rsidR="00781084">
        <w:rPr>
          <w:rFonts w:ascii="Times New Roman" w:hAnsi="Times New Roman" w:cs="Times New Roman"/>
          <w:sz w:val="28"/>
          <w:szCs w:val="28"/>
        </w:rPr>
        <w:t>.</w:t>
      </w:r>
    </w:p>
    <w:p w:rsidR="00110896" w:rsidRPr="00E2338C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F3" w:rsidRPr="0052600E" w:rsidRDefault="006B68F3" w:rsidP="0052600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68F3" w:rsidRPr="0052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730E0B"/>
    <w:multiLevelType w:val="hybridMultilevel"/>
    <w:tmpl w:val="C1FA2C24"/>
    <w:lvl w:ilvl="0" w:tplc="88AE1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C"/>
    <w:rsid w:val="000B2296"/>
    <w:rsid w:val="00110896"/>
    <w:rsid w:val="00112BAF"/>
    <w:rsid w:val="00170E9D"/>
    <w:rsid w:val="00462A59"/>
    <w:rsid w:val="00466724"/>
    <w:rsid w:val="005118BD"/>
    <w:rsid w:val="0052600E"/>
    <w:rsid w:val="005A2D53"/>
    <w:rsid w:val="00612902"/>
    <w:rsid w:val="006B68F3"/>
    <w:rsid w:val="00781084"/>
    <w:rsid w:val="00BE3144"/>
    <w:rsid w:val="00E04EC7"/>
    <w:rsid w:val="00E21EEA"/>
    <w:rsid w:val="00E2338C"/>
    <w:rsid w:val="00F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5FDF1-1B41-447F-8CE0-A9A5D8346789}"/>
</file>

<file path=customXml/itemProps2.xml><?xml version="1.0" encoding="utf-8"?>
<ds:datastoreItem xmlns:ds="http://schemas.openxmlformats.org/officeDocument/2006/customXml" ds:itemID="{2E38FE4E-0CAD-4D7B-BD1F-9D831EB6C3AC}"/>
</file>

<file path=customXml/itemProps3.xml><?xml version="1.0" encoding="utf-8"?>
<ds:datastoreItem xmlns:ds="http://schemas.openxmlformats.org/officeDocument/2006/customXml" ds:itemID="{62E36AB5-70E6-47C7-8325-3BA4CEEAF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5</cp:revision>
  <dcterms:created xsi:type="dcterms:W3CDTF">2017-04-04T15:29:00Z</dcterms:created>
  <dcterms:modified xsi:type="dcterms:W3CDTF">2017-04-05T10:04:00Z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